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0561" w14:textId="59AAFE2C" w:rsidR="001C77F9" w:rsidRDefault="001C77F9" w:rsidP="004E6F52">
      <w:pPr>
        <w:pStyle w:val="BodyText"/>
        <w:tabs>
          <w:tab w:val="left" w:pos="7740"/>
          <w:tab w:val="left" w:pos="8190"/>
        </w:tabs>
        <w:spacing w:before="136" w:line="468" w:lineRule="auto"/>
        <w:ind w:left="4500" w:right="1380" w:hanging="3280"/>
      </w:pPr>
      <w:r>
        <w:t xml:space="preserve">SECTION 23 8500 </w:t>
      </w:r>
      <w:r w:rsidR="004E6F52">
        <w:t>–</w:t>
      </w:r>
      <w:r>
        <w:t xml:space="preserve"> </w:t>
      </w:r>
      <w:r w:rsidR="004E6F52">
        <w:t xml:space="preserve">REFRIGERANT </w:t>
      </w:r>
      <w:r>
        <w:t>GAS DETECTION SYSTEM PART 1 - GENERAL</w:t>
      </w:r>
    </w:p>
    <w:p w14:paraId="64263B45" w14:textId="77777777" w:rsidR="001C77F9" w:rsidRDefault="001C77F9" w:rsidP="001C77F9">
      <w:pPr>
        <w:pStyle w:val="BodyText"/>
        <w:spacing w:before="6" w:after="1"/>
        <w:rPr>
          <w:sz w:val="21"/>
        </w:rPr>
      </w:pPr>
    </w:p>
    <w:tbl>
      <w:tblPr>
        <w:tblW w:w="0" w:type="auto"/>
        <w:tblInd w:w="517" w:type="dxa"/>
        <w:tblLayout w:type="fixed"/>
        <w:tblCellMar>
          <w:left w:w="0" w:type="dxa"/>
          <w:right w:w="0" w:type="dxa"/>
        </w:tblCellMar>
        <w:tblLook w:val="01E0" w:firstRow="1" w:lastRow="1" w:firstColumn="1" w:lastColumn="1" w:noHBand="0" w:noVBand="0"/>
      </w:tblPr>
      <w:tblGrid>
        <w:gridCol w:w="332"/>
        <w:gridCol w:w="401"/>
        <w:gridCol w:w="8721"/>
      </w:tblGrid>
      <w:tr w:rsidR="001C77F9" w14:paraId="2E95F2A7" w14:textId="77777777" w:rsidTr="00C668FD">
        <w:trPr>
          <w:trHeight w:val="368"/>
        </w:trPr>
        <w:tc>
          <w:tcPr>
            <w:tcW w:w="332" w:type="dxa"/>
          </w:tcPr>
          <w:p w14:paraId="29BCA899" w14:textId="77777777" w:rsidR="001C77F9" w:rsidRDefault="001C77F9" w:rsidP="00C668FD">
            <w:pPr>
              <w:pStyle w:val="TableParagraph"/>
              <w:spacing w:line="244" w:lineRule="exact"/>
              <w:ind w:left="43"/>
              <w:jc w:val="center"/>
            </w:pPr>
            <w:r>
              <w:t>1.1</w:t>
            </w:r>
          </w:p>
        </w:tc>
        <w:tc>
          <w:tcPr>
            <w:tcW w:w="401" w:type="dxa"/>
          </w:tcPr>
          <w:p w14:paraId="459CC9F4" w14:textId="77777777" w:rsidR="001C77F9" w:rsidRDefault="001C77F9" w:rsidP="00C668FD">
            <w:pPr>
              <w:pStyle w:val="TableParagraph"/>
              <w:rPr>
                <w:sz w:val="20"/>
              </w:rPr>
            </w:pPr>
          </w:p>
        </w:tc>
        <w:tc>
          <w:tcPr>
            <w:tcW w:w="8721" w:type="dxa"/>
          </w:tcPr>
          <w:p w14:paraId="2AFC5D59" w14:textId="77777777" w:rsidR="001C77F9" w:rsidRDefault="001C77F9" w:rsidP="00C668FD">
            <w:pPr>
              <w:pStyle w:val="TableParagraph"/>
              <w:spacing w:line="244" w:lineRule="exact"/>
              <w:ind w:left="181"/>
            </w:pPr>
            <w:r>
              <w:t>RELATED DOCUMENTS</w:t>
            </w:r>
          </w:p>
        </w:tc>
      </w:tr>
      <w:tr w:rsidR="001C77F9" w14:paraId="1ADC3E98" w14:textId="77777777" w:rsidTr="00C668FD">
        <w:trPr>
          <w:trHeight w:val="866"/>
        </w:trPr>
        <w:tc>
          <w:tcPr>
            <w:tcW w:w="332" w:type="dxa"/>
          </w:tcPr>
          <w:p w14:paraId="498AC9E8" w14:textId="77777777" w:rsidR="001C77F9" w:rsidRDefault="001C77F9" w:rsidP="00C668FD">
            <w:pPr>
              <w:pStyle w:val="TableParagraph"/>
              <w:rPr>
                <w:sz w:val="20"/>
              </w:rPr>
            </w:pPr>
          </w:p>
        </w:tc>
        <w:tc>
          <w:tcPr>
            <w:tcW w:w="401" w:type="dxa"/>
          </w:tcPr>
          <w:p w14:paraId="6C70AFEE" w14:textId="77777777" w:rsidR="001C77F9" w:rsidRDefault="001C77F9" w:rsidP="00C668FD">
            <w:pPr>
              <w:pStyle w:val="TableParagraph"/>
              <w:spacing w:before="115"/>
              <w:ind w:left="6"/>
            </w:pPr>
            <w:r>
              <w:t>A.</w:t>
            </w:r>
          </w:p>
        </w:tc>
        <w:tc>
          <w:tcPr>
            <w:tcW w:w="8721" w:type="dxa"/>
          </w:tcPr>
          <w:p w14:paraId="3A1A37D2" w14:textId="77777777" w:rsidR="001C77F9" w:rsidRDefault="001C77F9" w:rsidP="00C668FD">
            <w:pPr>
              <w:pStyle w:val="TableParagraph"/>
              <w:spacing w:before="115"/>
              <w:ind w:left="181" w:right="40"/>
            </w:pPr>
            <w:r>
              <w:t>Drawings and general provisions of the Contract, including General and Supplementary General Conditions and other Division 01 Specification Sections, apply to this Section.</w:t>
            </w:r>
          </w:p>
        </w:tc>
      </w:tr>
      <w:tr w:rsidR="001C77F9" w14:paraId="626CC280" w14:textId="77777777" w:rsidTr="00C668FD">
        <w:trPr>
          <w:trHeight w:val="613"/>
        </w:trPr>
        <w:tc>
          <w:tcPr>
            <w:tcW w:w="332" w:type="dxa"/>
          </w:tcPr>
          <w:p w14:paraId="0E5A15C1" w14:textId="77777777" w:rsidR="001C77F9" w:rsidRDefault="001C77F9" w:rsidP="00C668FD">
            <w:pPr>
              <w:pStyle w:val="TableParagraph"/>
              <w:spacing w:before="5"/>
              <w:rPr>
                <w:sz w:val="20"/>
              </w:rPr>
            </w:pPr>
          </w:p>
          <w:p w14:paraId="310139FF" w14:textId="77777777" w:rsidR="001C77F9" w:rsidRDefault="001C77F9" w:rsidP="00C668FD">
            <w:pPr>
              <w:pStyle w:val="TableParagraph"/>
              <w:ind w:left="43"/>
              <w:jc w:val="center"/>
            </w:pPr>
            <w:r>
              <w:t>1.2</w:t>
            </w:r>
          </w:p>
        </w:tc>
        <w:tc>
          <w:tcPr>
            <w:tcW w:w="401" w:type="dxa"/>
          </w:tcPr>
          <w:p w14:paraId="171ABDE9" w14:textId="77777777" w:rsidR="001C77F9" w:rsidRDefault="001C77F9" w:rsidP="00C668FD">
            <w:pPr>
              <w:pStyle w:val="TableParagraph"/>
              <w:rPr>
                <w:sz w:val="20"/>
              </w:rPr>
            </w:pPr>
          </w:p>
        </w:tc>
        <w:tc>
          <w:tcPr>
            <w:tcW w:w="8721" w:type="dxa"/>
          </w:tcPr>
          <w:p w14:paraId="77F4580D" w14:textId="77777777" w:rsidR="001C77F9" w:rsidRDefault="001C77F9" w:rsidP="00C668FD">
            <w:pPr>
              <w:pStyle w:val="TableParagraph"/>
              <w:spacing w:before="5"/>
              <w:rPr>
                <w:sz w:val="20"/>
              </w:rPr>
            </w:pPr>
          </w:p>
          <w:p w14:paraId="73E2E4B4" w14:textId="77777777" w:rsidR="001C77F9" w:rsidRDefault="001C77F9" w:rsidP="00C668FD">
            <w:pPr>
              <w:pStyle w:val="TableParagraph"/>
              <w:ind w:left="181"/>
            </w:pPr>
            <w:r>
              <w:t>SUMMARY</w:t>
            </w:r>
          </w:p>
        </w:tc>
      </w:tr>
      <w:tr w:rsidR="001C77F9" w14:paraId="2F3028E3" w14:textId="77777777" w:rsidTr="00C668FD">
        <w:trPr>
          <w:trHeight w:val="745"/>
        </w:trPr>
        <w:tc>
          <w:tcPr>
            <w:tcW w:w="332" w:type="dxa"/>
          </w:tcPr>
          <w:p w14:paraId="016EA51C" w14:textId="77777777" w:rsidR="001C77F9" w:rsidRDefault="001C77F9" w:rsidP="00C668FD">
            <w:pPr>
              <w:pStyle w:val="TableParagraph"/>
              <w:rPr>
                <w:sz w:val="20"/>
              </w:rPr>
            </w:pPr>
          </w:p>
        </w:tc>
        <w:tc>
          <w:tcPr>
            <w:tcW w:w="401" w:type="dxa"/>
          </w:tcPr>
          <w:p w14:paraId="0CC0D946" w14:textId="77777777" w:rsidR="001C77F9" w:rsidRDefault="001C77F9" w:rsidP="00C668FD">
            <w:pPr>
              <w:pStyle w:val="TableParagraph"/>
              <w:spacing w:before="116"/>
              <w:ind w:left="6"/>
            </w:pPr>
            <w:r>
              <w:t>A.</w:t>
            </w:r>
          </w:p>
        </w:tc>
        <w:tc>
          <w:tcPr>
            <w:tcW w:w="8721" w:type="dxa"/>
          </w:tcPr>
          <w:p w14:paraId="5D5C0B73" w14:textId="12B4BA30" w:rsidR="001C77F9" w:rsidRDefault="001C77F9" w:rsidP="00C668FD">
            <w:pPr>
              <w:pStyle w:val="TableParagraph"/>
              <w:spacing w:before="116"/>
              <w:ind w:left="181" w:right="40"/>
            </w:pPr>
            <w:r>
              <w:t xml:space="preserve">Provide a complete installation of a </w:t>
            </w:r>
            <w:r w:rsidR="004E6F52">
              <w:t>refrigerant</w:t>
            </w:r>
            <w:r>
              <w:t xml:space="preserve"> gas detection system to </w:t>
            </w:r>
            <w:r w:rsidR="004E6F52">
              <w:t>provide a monitoring system for refrigeration leaks and an automatic means of ventilating the space during a leak condition</w:t>
            </w:r>
            <w:r>
              <w:t>. System to include stand-alone sensors</w:t>
            </w:r>
            <w:r w:rsidR="004E6F52">
              <w:t>,</w:t>
            </w:r>
            <w:r>
              <w:t xml:space="preserve"> audible/visual alarm devices to communicate the state of the alarm condition </w:t>
            </w:r>
            <w:r w:rsidR="004E6F52">
              <w:t>locally, a manual reset, and fan activation controls</w:t>
            </w:r>
            <w:r>
              <w:t>.</w:t>
            </w:r>
          </w:p>
        </w:tc>
      </w:tr>
      <w:tr w:rsidR="001C77F9" w14:paraId="45C45304" w14:textId="77777777" w:rsidTr="00C668FD">
        <w:trPr>
          <w:trHeight w:val="1632"/>
        </w:trPr>
        <w:tc>
          <w:tcPr>
            <w:tcW w:w="332" w:type="dxa"/>
          </w:tcPr>
          <w:p w14:paraId="659D500C" w14:textId="77777777" w:rsidR="001C77F9" w:rsidRDefault="001C77F9" w:rsidP="00C668FD">
            <w:pPr>
              <w:pStyle w:val="TableParagraph"/>
              <w:rPr>
                <w:sz w:val="20"/>
              </w:rPr>
            </w:pPr>
          </w:p>
        </w:tc>
        <w:tc>
          <w:tcPr>
            <w:tcW w:w="401" w:type="dxa"/>
          </w:tcPr>
          <w:p w14:paraId="5F14D66A" w14:textId="77777777" w:rsidR="001C77F9" w:rsidRDefault="001C77F9" w:rsidP="00C668FD">
            <w:pPr>
              <w:pStyle w:val="TableParagraph"/>
              <w:spacing w:before="115"/>
              <w:ind w:left="6"/>
            </w:pPr>
            <w:r>
              <w:t>B.</w:t>
            </w:r>
          </w:p>
        </w:tc>
        <w:tc>
          <w:tcPr>
            <w:tcW w:w="8721" w:type="dxa"/>
          </w:tcPr>
          <w:p w14:paraId="3D729C97" w14:textId="77777777" w:rsidR="001C77F9" w:rsidRDefault="001C77F9" w:rsidP="00C668FD">
            <w:pPr>
              <w:pStyle w:val="TableParagraph"/>
              <w:spacing w:before="115"/>
              <w:ind w:left="181"/>
            </w:pPr>
            <w:r>
              <w:t>The system shall include, but not be limited to, the following:</w:t>
            </w:r>
          </w:p>
          <w:p w14:paraId="70EE1EE6" w14:textId="77777777" w:rsidR="001C77F9" w:rsidRDefault="001C77F9" w:rsidP="00C668FD">
            <w:pPr>
              <w:pStyle w:val="TableParagraph"/>
              <w:numPr>
                <w:ilvl w:val="0"/>
                <w:numId w:val="3"/>
              </w:numPr>
              <w:tabs>
                <w:tab w:val="left" w:pos="756"/>
                <w:tab w:val="left" w:pos="757"/>
              </w:tabs>
              <w:spacing w:before="1" w:line="252" w:lineRule="exact"/>
            </w:pPr>
            <w:r>
              <w:t>Future</w:t>
            </w:r>
            <w:r>
              <w:rPr>
                <w:spacing w:val="-1"/>
              </w:rPr>
              <w:t xml:space="preserve"> </w:t>
            </w:r>
            <w:r>
              <w:t>expandability</w:t>
            </w:r>
          </w:p>
          <w:p w14:paraId="5F955427" w14:textId="3EBD2399" w:rsidR="001C77F9" w:rsidRDefault="001C77F9" w:rsidP="00C668FD">
            <w:pPr>
              <w:pStyle w:val="TableParagraph"/>
              <w:numPr>
                <w:ilvl w:val="0"/>
                <w:numId w:val="3"/>
              </w:numPr>
              <w:tabs>
                <w:tab w:val="left" w:pos="756"/>
                <w:tab w:val="left" w:pos="757"/>
              </w:tabs>
              <w:spacing w:before="2" w:line="252" w:lineRule="exact"/>
            </w:pPr>
            <w:r>
              <w:t>Display of</w:t>
            </w:r>
            <w:r w:rsidR="00883333">
              <w:t xml:space="preserve"> Live</w:t>
            </w:r>
            <w:r>
              <w:t xml:space="preserve"> </w:t>
            </w:r>
            <w:r w:rsidR="00883333">
              <w:t xml:space="preserve">Gas Levels, </w:t>
            </w:r>
            <w:r w:rsidR="004E6F52">
              <w:t>System</w:t>
            </w:r>
            <w:r>
              <w:t xml:space="preserve"> and Alarm Status </w:t>
            </w:r>
          </w:p>
          <w:p w14:paraId="7ECA37CD" w14:textId="36382073" w:rsidR="001C77F9" w:rsidRDefault="001C77F9" w:rsidP="00C668FD">
            <w:pPr>
              <w:pStyle w:val="TableParagraph"/>
              <w:numPr>
                <w:ilvl w:val="0"/>
                <w:numId w:val="3"/>
              </w:numPr>
              <w:tabs>
                <w:tab w:val="left" w:pos="756"/>
                <w:tab w:val="left" w:pos="757"/>
              </w:tabs>
              <w:spacing w:line="252" w:lineRule="exact"/>
            </w:pPr>
            <w:r>
              <w:t>Remote</w:t>
            </w:r>
            <w:r w:rsidR="004E6F52">
              <w:t xml:space="preserve"> Refrigerant</w:t>
            </w:r>
            <w:r>
              <w:t xml:space="preserve"> Detectors</w:t>
            </w:r>
          </w:p>
          <w:p w14:paraId="2ECBB94C" w14:textId="26DE0B7D" w:rsidR="001C77F9" w:rsidRDefault="001C77F9" w:rsidP="00C668FD">
            <w:pPr>
              <w:pStyle w:val="TableParagraph"/>
              <w:numPr>
                <w:ilvl w:val="0"/>
                <w:numId w:val="3"/>
              </w:numPr>
              <w:tabs>
                <w:tab w:val="left" w:pos="756"/>
                <w:tab w:val="left" w:pos="757"/>
              </w:tabs>
              <w:spacing w:line="233" w:lineRule="exact"/>
            </w:pPr>
            <w:r>
              <w:t>Remote Audible</w:t>
            </w:r>
            <w:r w:rsidR="004E6F52">
              <w:t xml:space="preserve"> and Visual</w:t>
            </w:r>
            <w:r>
              <w:t xml:space="preserve"> Alarm Beacons</w:t>
            </w:r>
          </w:p>
          <w:p w14:paraId="35251E3F" w14:textId="186EFAA5" w:rsidR="001C77F9" w:rsidRDefault="001C77F9" w:rsidP="00C668FD">
            <w:pPr>
              <w:pStyle w:val="TableParagraph"/>
              <w:numPr>
                <w:ilvl w:val="0"/>
                <w:numId w:val="3"/>
              </w:numPr>
              <w:tabs>
                <w:tab w:val="left" w:pos="756"/>
                <w:tab w:val="left" w:pos="757"/>
              </w:tabs>
              <w:spacing w:line="233" w:lineRule="exact"/>
            </w:pPr>
            <w:r>
              <w:t xml:space="preserve">Outputs </w:t>
            </w:r>
            <w:r w:rsidR="004E6F52">
              <w:t>for Fan Activation</w:t>
            </w:r>
          </w:p>
          <w:p w14:paraId="6C0638F7" w14:textId="77777777" w:rsidR="001C77F9" w:rsidRDefault="001C77F9" w:rsidP="00C668FD">
            <w:pPr>
              <w:pStyle w:val="TableParagraph"/>
              <w:numPr>
                <w:ilvl w:val="0"/>
                <w:numId w:val="3"/>
              </w:numPr>
              <w:tabs>
                <w:tab w:val="left" w:pos="756"/>
                <w:tab w:val="left" w:pos="757"/>
              </w:tabs>
              <w:spacing w:line="233" w:lineRule="exact"/>
            </w:pPr>
            <w:r>
              <w:t>Re-Set and Mute Functions</w:t>
            </w:r>
          </w:p>
        </w:tc>
      </w:tr>
    </w:tbl>
    <w:p w14:paraId="17B1A0E3" w14:textId="77777777" w:rsidR="001C77F9" w:rsidRDefault="001C77F9" w:rsidP="001C77F9">
      <w:pPr>
        <w:pStyle w:val="BodyText"/>
        <w:rPr>
          <w:sz w:val="20"/>
        </w:rPr>
      </w:pPr>
    </w:p>
    <w:p w14:paraId="1475F58A" w14:textId="77777777" w:rsidR="001C77F9" w:rsidRDefault="001C77F9" w:rsidP="001C77F9">
      <w:pPr>
        <w:pStyle w:val="BodyText"/>
        <w:spacing w:before="9"/>
        <w:rPr>
          <w:sz w:val="21"/>
        </w:rPr>
      </w:pPr>
    </w:p>
    <w:p w14:paraId="0C597724" w14:textId="77777777" w:rsidR="001C77F9" w:rsidRDefault="001C77F9" w:rsidP="001C77F9">
      <w:pPr>
        <w:pStyle w:val="BodyText"/>
        <w:spacing w:before="1"/>
        <w:ind w:left="560"/>
      </w:pPr>
      <w:r>
        <w:t>PART 2 - PRODUCTS</w:t>
      </w:r>
    </w:p>
    <w:p w14:paraId="5F3C68E8" w14:textId="77777777" w:rsidR="001C77F9" w:rsidRDefault="001C77F9" w:rsidP="001C77F9">
      <w:pPr>
        <w:pStyle w:val="BodyText"/>
        <w:rPr>
          <w:sz w:val="24"/>
        </w:rPr>
      </w:pPr>
    </w:p>
    <w:p w14:paraId="2B917B67" w14:textId="3AA72B44" w:rsidR="001C77F9" w:rsidRDefault="00AF54DE" w:rsidP="001C77F9">
      <w:pPr>
        <w:pStyle w:val="ListParagraph"/>
        <w:numPr>
          <w:ilvl w:val="1"/>
          <w:numId w:val="2"/>
        </w:numPr>
        <w:tabs>
          <w:tab w:val="left" w:pos="1423"/>
          <w:tab w:val="left" w:pos="1424"/>
        </w:tabs>
        <w:spacing w:before="203"/>
        <w:ind w:right="1005"/>
      </w:pPr>
      <w:r>
        <w:t xml:space="preserve">Control Panel type </w:t>
      </w:r>
      <w:r w:rsidR="003E140D">
        <w:t>C</w:t>
      </w:r>
      <w:r>
        <w:t>GS GDPX+</w:t>
      </w:r>
    </w:p>
    <w:p w14:paraId="0737E035" w14:textId="77777777" w:rsidR="001C77F9" w:rsidRDefault="001C77F9" w:rsidP="001C77F9">
      <w:pPr>
        <w:pStyle w:val="BodyText"/>
        <w:spacing w:before="10"/>
        <w:rPr>
          <w:sz w:val="20"/>
        </w:rPr>
      </w:pPr>
    </w:p>
    <w:p w14:paraId="05A1172A" w14:textId="6C663ADF" w:rsidR="001C77F9" w:rsidRDefault="001C77F9" w:rsidP="001C77F9">
      <w:pPr>
        <w:pStyle w:val="ListParagraph"/>
        <w:numPr>
          <w:ilvl w:val="2"/>
          <w:numId w:val="2"/>
        </w:numPr>
        <w:tabs>
          <w:tab w:val="left" w:pos="1424"/>
        </w:tabs>
        <w:ind w:right="1002"/>
        <w:jc w:val="both"/>
      </w:pPr>
      <w:r>
        <w:t xml:space="preserve">The control panel will be 120 Vac powered, individually </w:t>
      </w:r>
      <w:proofErr w:type="gramStart"/>
      <w:r>
        <w:t>powering</w:t>
      </w:r>
      <w:proofErr w:type="gramEnd"/>
      <w:r>
        <w:t xml:space="preserve"> and accepting the inputs of multiple remote detectors</w:t>
      </w:r>
      <w:r w:rsidR="00647FFD">
        <w:t xml:space="preserve"> model #</w:t>
      </w:r>
      <w:r w:rsidR="003E140D">
        <w:t>C</w:t>
      </w:r>
      <w:r w:rsidR="00647FFD">
        <w:t>GSRTFT</w:t>
      </w:r>
      <w:r>
        <w:t>. The unit will clearly display the condition of an alarm</w:t>
      </w:r>
      <w:r w:rsidR="005E456D">
        <w:t xml:space="preserve"> on a touch screen display</w:t>
      </w:r>
      <w:r>
        <w:t xml:space="preserve"> and provide a re-set and mute function. The unit shall provide a fascia mounted </w:t>
      </w:r>
      <w:r w:rsidR="004E6F52">
        <w:t>emergency button to manually activate alarm condition</w:t>
      </w:r>
      <w:r>
        <w:t xml:space="preserve">. Mount the panel at AFF. 48” </w:t>
      </w:r>
    </w:p>
    <w:p w14:paraId="10026BCB" w14:textId="77777777" w:rsidR="001C77F9" w:rsidRDefault="001C77F9" w:rsidP="001C77F9">
      <w:pPr>
        <w:pStyle w:val="BodyText"/>
        <w:spacing w:before="10"/>
        <w:rPr>
          <w:sz w:val="20"/>
        </w:rPr>
      </w:pPr>
    </w:p>
    <w:p w14:paraId="5D1F5D23" w14:textId="084D5BD1" w:rsidR="001C77F9" w:rsidRPr="00376281" w:rsidRDefault="001C77F9" w:rsidP="00376281">
      <w:pPr>
        <w:pStyle w:val="ListParagraph"/>
        <w:numPr>
          <w:ilvl w:val="2"/>
          <w:numId w:val="2"/>
        </w:numPr>
        <w:tabs>
          <w:tab w:val="left" w:pos="1424"/>
        </w:tabs>
        <w:spacing w:before="10"/>
        <w:jc w:val="both"/>
        <w:rPr>
          <w:sz w:val="20"/>
        </w:rPr>
      </w:pPr>
      <w:r>
        <w:t>The control panel will be capable of transmitting a</w:t>
      </w:r>
      <w:r w:rsidR="00376281">
        <w:t>larm conditions to a BMS system.</w:t>
      </w:r>
    </w:p>
    <w:p w14:paraId="1744F51D" w14:textId="77777777" w:rsidR="001C77F9" w:rsidRPr="00A7354E" w:rsidRDefault="001C77F9" w:rsidP="001C77F9">
      <w:pPr>
        <w:pStyle w:val="ListParagraph"/>
        <w:tabs>
          <w:tab w:val="left" w:pos="1424"/>
        </w:tabs>
        <w:spacing w:before="10"/>
        <w:ind w:firstLine="0"/>
        <w:rPr>
          <w:sz w:val="20"/>
        </w:rPr>
      </w:pPr>
    </w:p>
    <w:p w14:paraId="4B7C1481" w14:textId="4DD2420D" w:rsidR="001C77F9" w:rsidRPr="001F47D7" w:rsidRDefault="001C77F9" w:rsidP="001C77F9">
      <w:pPr>
        <w:pStyle w:val="ListParagraph"/>
        <w:numPr>
          <w:ilvl w:val="2"/>
          <w:numId w:val="2"/>
        </w:numPr>
        <w:tabs>
          <w:tab w:val="left" w:pos="1424"/>
        </w:tabs>
        <w:spacing w:before="10"/>
        <w:jc w:val="both"/>
        <w:rPr>
          <w:sz w:val="20"/>
        </w:rPr>
      </w:pPr>
      <w:r>
        <w:t xml:space="preserve">For local activation of fans or louvers (or other equipment), </w:t>
      </w:r>
      <w:r w:rsidR="004E6F52">
        <w:t xml:space="preserve">the contactor outputs will send 120VAC signals for ran relay control. </w:t>
      </w:r>
    </w:p>
    <w:p w14:paraId="722B70D4" w14:textId="77777777" w:rsidR="001C77F9" w:rsidRPr="001F47D7" w:rsidRDefault="001C77F9" w:rsidP="001C77F9">
      <w:pPr>
        <w:pStyle w:val="ListParagraph"/>
        <w:tabs>
          <w:tab w:val="left" w:pos="1424"/>
        </w:tabs>
        <w:spacing w:before="10"/>
        <w:ind w:firstLine="0"/>
        <w:jc w:val="both"/>
        <w:rPr>
          <w:sz w:val="20"/>
        </w:rPr>
      </w:pPr>
    </w:p>
    <w:p w14:paraId="0794584D" w14:textId="77777777" w:rsidR="001C77F9" w:rsidRDefault="001C77F9" w:rsidP="001C77F9">
      <w:pPr>
        <w:pStyle w:val="ListParagraph"/>
        <w:numPr>
          <w:ilvl w:val="2"/>
          <w:numId w:val="2"/>
        </w:numPr>
        <w:tabs>
          <w:tab w:val="left" w:pos="1424"/>
        </w:tabs>
        <w:ind w:right="1002"/>
        <w:jc w:val="both"/>
      </w:pPr>
      <w:r>
        <w:t>The control panel will be capable of operating within relative humidity ranges of 5-95% non- condensing and temperature ranges of -4° F to 140° F (-20° C to 60°</w:t>
      </w:r>
      <w:r>
        <w:rPr>
          <w:spacing w:val="-18"/>
        </w:rPr>
        <w:t xml:space="preserve"> </w:t>
      </w:r>
      <w:r>
        <w:t>C).</w:t>
      </w:r>
    </w:p>
    <w:p w14:paraId="2A04C152" w14:textId="77777777" w:rsidR="001C77F9" w:rsidRDefault="001C77F9" w:rsidP="001C77F9">
      <w:pPr>
        <w:pStyle w:val="BodyText"/>
        <w:spacing w:before="11"/>
        <w:rPr>
          <w:sz w:val="20"/>
        </w:rPr>
      </w:pPr>
    </w:p>
    <w:p w14:paraId="28618F55" w14:textId="0E107E6B" w:rsidR="001C77F9" w:rsidRDefault="001C77F9" w:rsidP="00376281">
      <w:pPr>
        <w:pStyle w:val="ListParagraph"/>
        <w:numPr>
          <w:ilvl w:val="2"/>
          <w:numId w:val="2"/>
        </w:numPr>
        <w:tabs>
          <w:tab w:val="left" w:pos="1424"/>
        </w:tabs>
        <w:ind w:right="1004"/>
        <w:jc w:val="both"/>
      </w:pPr>
      <w:r>
        <w:t xml:space="preserve">The unit will accept up to </w:t>
      </w:r>
      <w:r w:rsidR="000C3FF9">
        <w:t>six</w:t>
      </w:r>
      <w:r w:rsidR="00AF54DE">
        <w:t>teen</w:t>
      </w:r>
      <w:r w:rsidR="00376281">
        <w:t xml:space="preserve"> (</w:t>
      </w:r>
      <w:r w:rsidR="00AF54DE">
        <w:t>16</w:t>
      </w:r>
      <w:r>
        <w:t>) remote detectors although less may be required for designated detection area.</w:t>
      </w:r>
    </w:p>
    <w:p w14:paraId="2ABC16D6" w14:textId="0237D638" w:rsidR="001C77F9" w:rsidRDefault="00E94D70" w:rsidP="001C77F9">
      <w:pPr>
        <w:pStyle w:val="ListParagraph"/>
        <w:numPr>
          <w:ilvl w:val="2"/>
          <w:numId w:val="2"/>
        </w:numPr>
        <w:tabs>
          <w:tab w:val="left" w:pos="1423"/>
          <w:tab w:val="left" w:pos="1424"/>
        </w:tabs>
        <w:spacing w:before="136"/>
      </w:pPr>
      <w:r>
        <w:lastRenderedPageBreak/>
        <w:t>L</w:t>
      </w:r>
      <w:r w:rsidR="001C77F9">
        <w:t>ocal activation of audible</w:t>
      </w:r>
      <w:r>
        <w:t xml:space="preserve"> and visual</w:t>
      </w:r>
      <w:r w:rsidR="001C77F9">
        <w:t xml:space="preserve"> alarms, the transmitter shall have an on-board device able to generate an audible output of 85 dBA @ 10</w:t>
      </w:r>
      <w:r w:rsidR="001C77F9">
        <w:rPr>
          <w:spacing w:val="-12"/>
        </w:rPr>
        <w:t xml:space="preserve"> </w:t>
      </w:r>
      <w:r w:rsidR="001C77F9">
        <w:t>ft.</w:t>
      </w:r>
    </w:p>
    <w:p w14:paraId="798F674E" w14:textId="36C49CF0" w:rsidR="001C77F9" w:rsidRPr="00376281" w:rsidRDefault="001C77F9" w:rsidP="00E94D70">
      <w:pPr>
        <w:pStyle w:val="ListParagraph"/>
        <w:numPr>
          <w:ilvl w:val="2"/>
          <w:numId w:val="2"/>
        </w:numPr>
        <w:tabs>
          <w:tab w:val="left" w:pos="1423"/>
          <w:tab w:val="left" w:pos="1424"/>
        </w:tabs>
        <w:spacing w:before="136"/>
      </w:pPr>
      <w:r>
        <w:t>The unit shall provide 24v output signals to activate remote audible</w:t>
      </w:r>
      <w:r w:rsidR="00E94D70">
        <w:t xml:space="preserve"> and</w:t>
      </w:r>
      <w:r>
        <w:t xml:space="preserve"> alarm beacons</w:t>
      </w:r>
      <w:r w:rsidR="00E94D70">
        <w:t xml:space="preserve"> model</w:t>
      </w:r>
      <w:r w:rsidR="00647FFD">
        <w:t xml:space="preserve"> </w:t>
      </w:r>
      <w:r w:rsidR="00E94D70">
        <w:t>#</w:t>
      </w:r>
      <w:r w:rsidR="003E140D">
        <w:t>C</w:t>
      </w:r>
      <w:r w:rsidR="00E94D70">
        <w:t>GSAAB</w:t>
      </w:r>
      <w:r>
        <w:t xml:space="preserve"> with in-built adaptable tones and strobes. </w:t>
      </w:r>
      <w:r w:rsidR="00376281">
        <w:br/>
      </w:r>
    </w:p>
    <w:p w14:paraId="6A7E86DC" w14:textId="7D9B97EC" w:rsidR="001C77F9" w:rsidRDefault="002302BE" w:rsidP="00E94D70">
      <w:pPr>
        <w:pStyle w:val="ListParagraph"/>
        <w:numPr>
          <w:ilvl w:val="2"/>
          <w:numId w:val="2"/>
        </w:numPr>
        <w:tabs>
          <w:tab w:val="left" w:pos="1423"/>
          <w:tab w:val="left" w:pos="1424"/>
        </w:tabs>
        <w:ind w:right="1004"/>
      </w:pPr>
      <w:r>
        <w:t>The detectors shall come factory set and calibrated to alarm at th</w:t>
      </w:r>
      <w:r w:rsidR="00E94D70">
        <w:t>e</w:t>
      </w:r>
      <w:r>
        <w:t xml:space="preserve"> OEL value</w:t>
      </w:r>
      <w:r w:rsidR="00E94D70">
        <w:t xml:space="preserve"> as defined by ASHRAE</w:t>
      </w:r>
      <w:r>
        <w:t>.</w:t>
      </w:r>
    </w:p>
    <w:p w14:paraId="1308980A" w14:textId="77777777" w:rsidR="001C77F9" w:rsidRDefault="001C77F9" w:rsidP="001C77F9">
      <w:pPr>
        <w:pStyle w:val="BodyText"/>
        <w:spacing w:before="4"/>
        <w:rPr>
          <w:sz w:val="12"/>
        </w:rPr>
      </w:pPr>
    </w:p>
    <w:tbl>
      <w:tblPr>
        <w:tblpPr w:leftFromText="180" w:rightFromText="180" w:vertAnchor="text" w:horzAnchor="margin" w:tblpXSpec="center" w:tblpY="12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215"/>
        <w:gridCol w:w="1289"/>
        <w:gridCol w:w="1980"/>
        <w:gridCol w:w="1620"/>
      </w:tblGrid>
      <w:tr w:rsidR="00E94D70" w14:paraId="4F7050C9" w14:textId="77777777" w:rsidTr="000C3FF9">
        <w:trPr>
          <w:trHeight w:val="760"/>
        </w:trPr>
        <w:tc>
          <w:tcPr>
            <w:tcW w:w="1891" w:type="dxa"/>
            <w:tcBorders>
              <w:right w:val="single" w:sz="6" w:space="0" w:color="000000"/>
            </w:tcBorders>
          </w:tcPr>
          <w:p w14:paraId="355AFC22" w14:textId="77777777" w:rsidR="00E94D70" w:rsidRDefault="00E94D70" w:rsidP="00E94D70">
            <w:pPr>
              <w:pStyle w:val="TableParagraph"/>
              <w:spacing w:before="6"/>
              <w:rPr>
                <w:sz w:val="21"/>
              </w:rPr>
            </w:pPr>
          </w:p>
          <w:p w14:paraId="7E8767DC" w14:textId="77777777" w:rsidR="00E94D70" w:rsidRDefault="00E94D70" w:rsidP="00E94D70">
            <w:pPr>
              <w:pStyle w:val="TableParagraph"/>
              <w:ind w:left="458"/>
            </w:pPr>
            <w:r>
              <w:t>GASES</w:t>
            </w:r>
          </w:p>
        </w:tc>
        <w:tc>
          <w:tcPr>
            <w:tcW w:w="3504" w:type="dxa"/>
            <w:gridSpan w:val="2"/>
            <w:tcBorders>
              <w:left w:val="single" w:sz="6" w:space="0" w:color="000000"/>
            </w:tcBorders>
          </w:tcPr>
          <w:p w14:paraId="2BA85603" w14:textId="77777777" w:rsidR="00E94D70" w:rsidRDefault="00E94D70" w:rsidP="00E94D70">
            <w:pPr>
              <w:pStyle w:val="TableParagraph"/>
              <w:spacing w:line="246" w:lineRule="exact"/>
              <w:ind w:left="259" w:hanging="5"/>
            </w:pPr>
            <w:r>
              <w:t>ALARM LEVELS</w:t>
            </w:r>
          </w:p>
          <w:p w14:paraId="73F88AED" w14:textId="77777777" w:rsidR="00E94D70" w:rsidRDefault="00E94D70" w:rsidP="00E94D70">
            <w:pPr>
              <w:pStyle w:val="TableParagraph"/>
              <w:spacing w:line="246" w:lineRule="exact"/>
              <w:ind w:left="259" w:hanging="5"/>
            </w:pPr>
          </w:p>
          <w:p w14:paraId="20F69E23" w14:textId="407C9742" w:rsidR="00E94D70" w:rsidRDefault="005E456D" w:rsidP="00E94D70">
            <w:pPr>
              <w:pStyle w:val="TableParagraph"/>
              <w:spacing w:line="246" w:lineRule="exact"/>
              <w:ind w:left="259" w:hanging="5"/>
            </w:pPr>
            <w:r>
              <w:t xml:space="preserve">   </w:t>
            </w:r>
            <w:r w:rsidR="00E94D70">
              <w:t xml:space="preserve"> PRE-ALARM          </w:t>
            </w:r>
            <w:r>
              <w:t xml:space="preserve">   </w:t>
            </w:r>
            <w:r w:rsidR="00E94D70">
              <w:t>ALARM</w:t>
            </w:r>
          </w:p>
        </w:tc>
        <w:tc>
          <w:tcPr>
            <w:tcW w:w="1980" w:type="dxa"/>
            <w:tcBorders>
              <w:right w:val="single" w:sz="6" w:space="0" w:color="000000"/>
            </w:tcBorders>
          </w:tcPr>
          <w:p w14:paraId="301D57E4" w14:textId="77777777" w:rsidR="00E94D70" w:rsidRDefault="00E94D70" w:rsidP="00E94D70">
            <w:pPr>
              <w:pStyle w:val="TableParagraph"/>
              <w:spacing w:line="242" w:lineRule="auto"/>
              <w:ind w:left="580" w:right="359" w:hanging="190"/>
            </w:pPr>
            <w:r>
              <w:t>MOUNTING HEIGHT</w:t>
            </w:r>
          </w:p>
        </w:tc>
        <w:tc>
          <w:tcPr>
            <w:tcW w:w="1620" w:type="dxa"/>
            <w:tcBorders>
              <w:left w:val="single" w:sz="6" w:space="0" w:color="000000"/>
            </w:tcBorders>
          </w:tcPr>
          <w:p w14:paraId="70C1A1FD" w14:textId="77777777" w:rsidR="00E94D70" w:rsidRDefault="00E94D70" w:rsidP="00E94D70">
            <w:pPr>
              <w:pStyle w:val="TableParagraph"/>
              <w:spacing w:line="242" w:lineRule="auto"/>
              <w:ind w:left="386" w:right="174" w:hanging="190"/>
            </w:pPr>
            <w:r>
              <w:t>COVERAGE RADIUS</w:t>
            </w:r>
          </w:p>
        </w:tc>
      </w:tr>
      <w:tr w:rsidR="00E94D70" w14:paraId="71E43EF4" w14:textId="77777777" w:rsidTr="003C355B">
        <w:trPr>
          <w:trHeight w:val="505"/>
        </w:trPr>
        <w:tc>
          <w:tcPr>
            <w:tcW w:w="1891" w:type="dxa"/>
            <w:tcBorders>
              <w:right w:val="single" w:sz="6" w:space="0" w:color="000000"/>
            </w:tcBorders>
            <w:vAlign w:val="center"/>
          </w:tcPr>
          <w:p w14:paraId="22D7FBD3" w14:textId="77777777" w:rsidR="00E94D70" w:rsidRDefault="00E94D70" w:rsidP="000C3FF9">
            <w:pPr>
              <w:pStyle w:val="TableParagraph"/>
              <w:spacing w:after="240" w:line="240" w:lineRule="exact"/>
              <w:ind w:left="71"/>
              <w:jc w:val="center"/>
            </w:pPr>
            <w:r>
              <w:t>R134a</w:t>
            </w:r>
          </w:p>
        </w:tc>
        <w:tc>
          <w:tcPr>
            <w:tcW w:w="2215" w:type="dxa"/>
            <w:tcBorders>
              <w:left w:val="single" w:sz="6" w:space="0" w:color="000000"/>
              <w:right w:val="single" w:sz="6" w:space="0" w:color="000000"/>
            </w:tcBorders>
            <w:vAlign w:val="center"/>
          </w:tcPr>
          <w:p w14:paraId="52E48818" w14:textId="05FDE8EC" w:rsidR="00E94D70" w:rsidRDefault="003C355B" w:rsidP="000C3FF9">
            <w:pPr>
              <w:pStyle w:val="TableParagraph"/>
              <w:spacing w:after="240" w:line="246" w:lineRule="exact"/>
              <w:ind w:right="420"/>
              <w:jc w:val="center"/>
            </w:pPr>
            <w:r>
              <w:t xml:space="preserve">        </w:t>
            </w:r>
            <w:r w:rsidR="000C3FF9">
              <w:t>500-800PPM</w:t>
            </w:r>
          </w:p>
        </w:tc>
        <w:tc>
          <w:tcPr>
            <w:tcW w:w="1289" w:type="dxa"/>
            <w:tcBorders>
              <w:left w:val="single" w:sz="6" w:space="0" w:color="000000"/>
            </w:tcBorders>
            <w:vAlign w:val="center"/>
          </w:tcPr>
          <w:p w14:paraId="2445F4A3" w14:textId="77777777" w:rsidR="00E94D70" w:rsidRDefault="00E94D70" w:rsidP="000C3FF9">
            <w:pPr>
              <w:pStyle w:val="TableParagraph"/>
              <w:spacing w:after="240" w:line="246" w:lineRule="exact"/>
              <w:jc w:val="center"/>
            </w:pPr>
            <w:r>
              <w:t>1000PPM</w:t>
            </w:r>
          </w:p>
        </w:tc>
        <w:tc>
          <w:tcPr>
            <w:tcW w:w="1980" w:type="dxa"/>
            <w:tcBorders>
              <w:right w:val="single" w:sz="6" w:space="0" w:color="000000"/>
            </w:tcBorders>
            <w:vAlign w:val="center"/>
          </w:tcPr>
          <w:p w14:paraId="2AC6C49E" w14:textId="77777777" w:rsidR="00E94D70" w:rsidRDefault="00E94D70" w:rsidP="00E94D70">
            <w:pPr>
              <w:pStyle w:val="TableParagraph"/>
              <w:spacing w:after="240" w:line="240" w:lineRule="exact"/>
              <w:ind w:left="142" w:right="131"/>
              <w:jc w:val="center"/>
            </w:pPr>
            <w:r>
              <w:t>1FT A.F.F.</w:t>
            </w:r>
          </w:p>
        </w:tc>
        <w:tc>
          <w:tcPr>
            <w:tcW w:w="1620" w:type="dxa"/>
            <w:tcBorders>
              <w:left w:val="single" w:sz="6" w:space="0" w:color="000000"/>
            </w:tcBorders>
            <w:vAlign w:val="center"/>
          </w:tcPr>
          <w:p w14:paraId="2671AC1B" w14:textId="77777777" w:rsidR="00E94D70" w:rsidRDefault="00E94D70" w:rsidP="00E94D70">
            <w:pPr>
              <w:pStyle w:val="TableParagraph"/>
              <w:spacing w:after="240" w:line="246" w:lineRule="exact"/>
              <w:jc w:val="center"/>
            </w:pPr>
            <w:r>
              <w:t>1 PER CHILLER</w:t>
            </w:r>
          </w:p>
        </w:tc>
      </w:tr>
      <w:tr w:rsidR="00E94D70" w14:paraId="49CEC150" w14:textId="77777777" w:rsidTr="003C355B">
        <w:trPr>
          <w:trHeight w:val="593"/>
        </w:trPr>
        <w:tc>
          <w:tcPr>
            <w:tcW w:w="1891" w:type="dxa"/>
            <w:tcBorders>
              <w:right w:val="single" w:sz="6" w:space="0" w:color="000000"/>
            </w:tcBorders>
            <w:vAlign w:val="center"/>
          </w:tcPr>
          <w:p w14:paraId="5C500ADA" w14:textId="77777777" w:rsidR="00E94D70" w:rsidRDefault="00E94D70" w:rsidP="00E94D70">
            <w:pPr>
              <w:pStyle w:val="TableParagraph"/>
              <w:spacing w:after="240" w:line="246" w:lineRule="exact"/>
              <w:ind w:left="71"/>
              <w:jc w:val="center"/>
            </w:pPr>
            <w:r>
              <w:t>R407c</w:t>
            </w:r>
          </w:p>
        </w:tc>
        <w:tc>
          <w:tcPr>
            <w:tcW w:w="2215" w:type="dxa"/>
            <w:tcBorders>
              <w:left w:val="single" w:sz="6" w:space="0" w:color="000000"/>
              <w:right w:val="single" w:sz="6" w:space="0" w:color="000000"/>
            </w:tcBorders>
            <w:vAlign w:val="center"/>
          </w:tcPr>
          <w:p w14:paraId="05BD42E9" w14:textId="77777777" w:rsidR="00E94D70" w:rsidRDefault="00E94D70" w:rsidP="00E94D70">
            <w:pPr>
              <w:pStyle w:val="TableParagraph"/>
              <w:spacing w:after="240" w:line="246" w:lineRule="exact"/>
              <w:jc w:val="center"/>
            </w:pPr>
            <w:r>
              <w:t>500-800PPM</w:t>
            </w:r>
          </w:p>
        </w:tc>
        <w:tc>
          <w:tcPr>
            <w:tcW w:w="1289" w:type="dxa"/>
            <w:tcBorders>
              <w:left w:val="single" w:sz="6" w:space="0" w:color="000000"/>
            </w:tcBorders>
            <w:vAlign w:val="center"/>
          </w:tcPr>
          <w:p w14:paraId="48BCA5D5" w14:textId="77777777" w:rsidR="00E94D70" w:rsidRDefault="00E94D70" w:rsidP="00E94D70">
            <w:pPr>
              <w:pStyle w:val="TableParagraph"/>
              <w:spacing w:after="240" w:line="246" w:lineRule="exact"/>
              <w:jc w:val="center"/>
            </w:pPr>
            <w:r>
              <w:t>1000PPM</w:t>
            </w:r>
          </w:p>
        </w:tc>
        <w:tc>
          <w:tcPr>
            <w:tcW w:w="1980" w:type="dxa"/>
            <w:tcBorders>
              <w:right w:val="single" w:sz="6" w:space="0" w:color="000000"/>
            </w:tcBorders>
            <w:vAlign w:val="center"/>
          </w:tcPr>
          <w:p w14:paraId="0832B745" w14:textId="77777777" w:rsidR="00E94D70" w:rsidRDefault="00E94D70" w:rsidP="00E94D70">
            <w:pPr>
              <w:pStyle w:val="TableParagraph"/>
              <w:spacing w:after="240" w:line="246" w:lineRule="exact"/>
              <w:ind w:left="142" w:right="142"/>
              <w:jc w:val="center"/>
            </w:pPr>
            <w:r>
              <w:t>1FT A.F.F.</w:t>
            </w:r>
          </w:p>
        </w:tc>
        <w:tc>
          <w:tcPr>
            <w:tcW w:w="1620" w:type="dxa"/>
            <w:tcBorders>
              <w:left w:val="single" w:sz="6" w:space="0" w:color="000000"/>
            </w:tcBorders>
            <w:vAlign w:val="center"/>
          </w:tcPr>
          <w:p w14:paraId="1CAD9235" w14:textId="77777777" w:rsidR="00E94D70" w:rsidRDefault="00E94D70" w:rsidP="00E94D70">
            <w:pPr>
              <w:pStyle w:val="TableParagraph"/>
              <w:spacing w:after="240" w:line="246" w:lineRule="exact"/>
              <w:jc w:val="center"/>
            </w:pPr>
            <w:r>
              <w:t>1 PER CHILLER</w:t>
            </w:r>
          </w:p>
        </w:tc>
      </w:tr>
      <w:tr w:rsidR="00E94D70" w14:paraId="563B2ED0" w14:textId="77777777" w:rsidTr="003C355B">
        <w:trPr>
          <w:trHeight w:val="505"/>
        </w:trPr>
        <w:tc>
          <w:tcPr>
            <w:tcW w:w="1891" w:type="dxa"/>
            <w:tcBorders>
              <w:right w:val="single" w:sz="6" w:space="0" w:color="000000"/>
            </w:tcBorders>
            <w:vAlign w:val="center"/>
          </w:tcPr>
          <w:p w14:paraId="1BDAED89" w14:textId="77777777" w:rsidR="00E94D70" w:rsidRDefault="00E94D70" w:rsidP="00E94D70">
            <w:pPr>
              <w:pStyle w:val="TableParagraph"/>
              <w:spacing w:after="240" w:line="246" w:lineRule="exact"/>
              <w:ind w:left="71"/>
              <w:jc w:val="center"/>
            </w:pPr>
            <w:r>
              <w:t>R410a</w:t>
            </w:r>
          </w:p>
        </w:tc>
        <w:tc>
          <w:tcPr>
            <w:tcW w:w="2215" w:type="dxa"/>
            <w:tcBorders>
              <w:left w:val="single" w:sz="6" w:space="0" w:color="000000"/>
              <w:right w:val="single" w:sz="6" w:space="0" w:color="000000"/>
            </w:tcBorders>
            <w:vAlign w:val="center"/>
          </w:tcPr>
          <w:p w14:paraId="38D76195" w14:textId="77777777" w:rsidR="00E94D70" w:rsidRDefault="00E94D70" w:rsidP="00E94D70">
            <w:pPr>
              <w:pStyle w:val="TableParagraph"/>
              <w:spacing w:after="240" w:line="246" w:lineRule="exact"/>
              <w:jc w:val="center"/>
            </w:pPr>
            <w:r>
              <w:t>500-800PPM</w:t>
            </w:r>
          </w:p>
        </w:tc>
        <w:tc>
          <w:tcPr>
            <w:tcW w:w="1289" w:type="dxa"/>
            <w:tcBorders>
              <w:left w:val="single" w:sz="6" w:space="0" w:color="000000"/>
            </w:tcBorders>
            <w:vAlign w:val="center"/>
          </w:tcPr>
          <w:p w14:paraId="39C76F8A" w14:textId="77777777" w:rsidR="00E94D70" w:rsidRDefault="00E94D70" w:rsidP="00E94D70">
            <w:pPr>
              <w:pStyle w:val="TableParagraph"/>
              <w:spacing w:after="240" w:line="246" w:lineRule="exact"/>
              <w:jc w:val="center"/>
            </w:pPr>
            <w:r>
              <w:t>1000PPM</w:t>
            </w:r>
          </w:p>
        </w:tc>
        <w:tc>
          <w:tcPr>
            <w:tcW w:w="1980" w:type="dxa"/>
            <w:tcBorders>
              <w:right w:val="single" w:sz="6" w:space="0" w:color="000000"/>
            </w:tcBorders>
            <w:vAlign w:val="center"/>
          </w:tcPr>
          <w:p w14:paraId="330ED5E1" w14:textId="77777777" w:rsidR="00E94D70" w:rsidRDefault="00E94D70" w:rsidP="00E94D70">
            <w:pPr>
              <w:pStyle w:val="TableParagraph"/>
              <w:spacing w:after="240" w:line="246" w:lineRule="exact"/>
              <w:ind w:left="142" w:right="142"/>
              <w:jc w:val="center"/>
            </w:pPr>
            <w:r>
              <w:t>1FT A.F.F.</w:t>
            </w:r>
          </w:p>
        </w:tc>
        <w:tc>
          <w:tcPr>
            <w:tcW w:w="1620" w:type="dxa"/>
            <w:tcBorders>
              <w:left w:val="single" w:sz="6" w:space="0" w:color="000000"/>
            </w:tcBorders>
            <w:vAlign w:val="center"/>
          </w:tcPr>
          <w:p w14:paraId="5B2FDCEC" w14:textId="77777777" w:rsidR="00E94D70" w:rsidRDefault="00E94D70" w:rsidP="00E94D70">
            <w:pPr>
              <w:pStyle w:val="TableParagraph"/>
              <w:spacing w:after="240" w:line="246" w:lineRule="exact"/>
              <w:jc w:val="center"/>
            </w:pPr>
            <w:r>
              <w:t>1 PER CHILLER</w:t>
            </w:r>
          </w:p>
        </w:tc>
      </w:tr>
      <w:tr w:rsidR="00E94D70" w14:paraId="620888C5" w14:textId="77777777" w:rsidTr="003C355B">
        <w:trPr>
          <w:trHeight w:val="505"/>
        </w:trPr>
        <w:tc>
          <w:tcPr>
            <w:tcW w:w="1891" w:type="dxa"/>
            <w:tcBorders>
              <w:right w:val="single" w:sz="6" w:space="0" w:color="000000"/>
            </w:tcBorders>
            <w:vAlign w:val="center"/>
          </w:tcPr>
          <w:p w14:paraId="377FBCAD" w14:textId="77777777" w:rsidR="00E94D70" w:rsidRDefault="00E94D70" w:rsidP="00E94D70">
            <w:pPr>
              <w:pStyle w:val="TableParagraph"/>
              <w:spacing w:after="240" w:line="246" w:lineRule="exact"/>
              <w:ind w:left="71"/>
              <w:jc w:val="center"/>
            </w:pPr>
            <w:r>
              <w:t>R417a</w:t>
            </w:r>
          </w:p>
        </w:tc>
        <w:tc>
          <w:tcPr>
            <w:tcW w:w="2215" w:type="dxa"/>
            <w:tcBorders>
              <w:left w:val="single" w:sz="6" w:space="0" w:color="000000"/>
              <w:right w:val="single" w:sz="6" w:space="0" w:color="000000"/>
            </w:tcBorders>
            <w:vAlign w:val="center"/>
          </w:tcPr>
          <w:p w14:paraId="3A760DE4" w14:textId="77777777" w:rsidR="00E94D70" w:rsidRDefault="00E94D70" w:rsidP="00E94D70">
            <w:pPr>
              <w:pStyle w:val="TableParagraph"/>
              <w:spacing w:after="240" w:line="246" w:lineRule="exact"/>
              <w:jc w:val="center"/>
            </w:pPr>
            <w:r>
              <w:t>500-800PPM</w:t>
            </w:r>
          </w:p>
        </w:tc>
        <w:tc>
          <w:tcPr>
            <w:tcW w:w="1289" w:type="dxa"/>
            <w:tcBorders>
              <w:left w:val="single" w:sz="6" w:space="0" w:color="000000"/>
            </w:tcBorders>
            <w:vAlign w:val="center"/>
          </w:tcPr>
          <w:p w14:paraId="5DFFC3E2" w14:textId="77777777" w:rsidR="00E94D70" w:rsidRDefault="00E94D70" w:rsidP="00E94D70">
            <w:pPr>
              <w:pStyle w:val="TableParagraph"/>
              <w:spacing w:after="240" w:line="246" w:lineRule="exact"/>
              <w:jc w:val="center"/>
            </w:pPr>
            <w:r>
              <w:t>1000PPM</w:t>
            </w:r>
          </w:p>
        </w:tc>
        <w:tc>
          <w:tcPr>
            <w:tcW w:w="1980" w:type="dxa"/>
            <w:tcBorders>
              <w:right w:val="single" w:sz="6" w:space="0" w:color="000000"/>
            </w:tcBorders>
            <w:vAlign w:val="center"/>
          </w:tcPr>
          <w:p w14:paraId="380AB00F" w14:textId="77777777" w:rsidR="00E94D70" w:rsidRDefault="00E94D70" w:rsidP="00E94D70">
            <w:pPr>
              <w:pStyle w:val="TableParagraph"/>
              <w:spacing w:after="240" w:line="246" w:lineRule="exact"/>
              <w:ind w:left="142" w:right="142"/>
              <w:jc w:val="center"/>
            </w:pPr>
            <w:r>
              <w:t>1FT A.F.F.</w:t>
            </w:r>
          </w:p>
        </w:tc>
        <w:tc>
          <w:tcPr>
            <w:tcW w:w="1620" w:type="dxa"/>
            <w:tcBorders>
              <w:left w:val="single" w:sz="6" w:space="0" w:color="000000"/>
            </w:tcBorders>
            <w:vAlign w:val="center"/>
          </w:tcPr>
          <w:p w14:paraId="0D110C10" w14:textId="77777777" w:rsidR="00E94D70" w:rsidRDefault="00E94D70" w:rsidP="00E94D70">
            <w:pPr>
              <w:pStyle w:val="TableParagraph"/>
              <w:spacing w:after="240" w:line="246" w:lineRule="exact"/>
              <w:jc w:val="center"/>
            </w:pPr>
            <w:r>
              <w:t>1 PER CHILLER</w:t>
            </w:r>
          </w:p>
        </w:tc>
      </w:tr>
      <w:tr w:rsidR="00E94D70" w14:paraId="0B7BE10D" w14:textId="77777777" w:rsidTr="003C355B">
        <w:trPr>
          <w:trHeight w:val="505"/>
        </w:trPr>
        <w:tc>
          <w:tcPr>
            <w:tcW w:w="1891" w:type="dxa"/>
            <w:tcBorders>
              <w:right w:val="single" w:sz="6" w:space="0" w:color="000000"/>
            </w:tcBorders>
            <w:vAlign w:val="center"/>
          </w:tcPr>
          <w:p w14:paraId="7C73C7ED" w14:textId="77777777" w:rsidR="00E94D70" w:rsidRDefault="00E94D70" w:rsidP="00E94D70">
            <w:pPr>
              <w:pStyle w:val="TableParagraph"/>
              <w:spacing w:after="240" w:line="246" w:lineRule="exact"/>
              <w:ind w:left="71"/>
              <w:jc w:val="center"/>
            </w:pPr>
            <w:r>
              <w:t>R32</w:t>
            </w:r>
          </w:p>
        </w:tc>
        <w:tc>
          <w:tcPr>
            <w:tcW w:w="2215" w:type="dxa"/>
            <w:tcBorders>
              <w:left w:val="single" w:sz="6" w:space="0" w:color="000000"/>
              <w:right w:val="single" w:sz="6" w:space="0" w:color="000000"/>
            </w:tcBorders>
            <w:vAlign w:val="center"/>
          </w:tcPr>
          <w:p w14:paraId="00C9D18D" w14:textId="77777777" w:rsidR="00E94D70" w:rsidRDefault="00E94D70" w:rsidP="00E94D70">
            <w:pPr>
              <w:pStyle w:val="TableParagraph"/>
              <w:spacing w:after="240" w:line="246" w:lineRule="exact"/>
              <w:jc w:val="center"/>
            </w:pPr>
            <w:r>
              <w:t>500-800PPM</w:t>
            </w:r>
          </w:p>
        </w:tc>
        <w:tc>
          <w:tcPr>
            <w:tcW w:w="1289" w:type="dxa"/>
            <w:tcBorders>
              <w:left w:val="single" w:sz="6" w:space="0" w:color="000000"/>
            </w:tcBorders>
            <w:vAlign w:val="center"/>
          </w:tcPr>
          <w:p w14:paraId="5978CAD7" w14:textId="77777777" w:rsidR="00E94D70" w:rsidRDefault="00E94D70" w:rsidP="00E94D70">
            <w:pPr>
              <w:pStyle w:val="TableParagraph"/>
              <w:spacing w:after="240" w:line="246" w:lineRule="exact"/>
              <w:jc w:val="center"/>
            </w:pPr>
            <w:r>
              <w:t>1000PPM</w:t>
            </w:r>
          </w:p>
        </w:tc>
        <w:tc>
          <w:tcPr>
            <w:tcW w:w="1980" w:type="dxa"/>
            <w:tcBorders>
              <w:right w:val="single" w:sz="6" w:space="0" w:color="000000"/>
            </w:tcBorders>
            <w:vAlign w:val="center"/>
          </w:tcPr>
          <w:p w14:paraId="0A0A71ED" w14:textId="77777777" w:rsidR="00E94D70" w:rsidRDefault="00E94D70" w:rsidP="00E94D70">
            <w:pPr>
              <w:pStyle w:val="TableParagraph"/>
              <w:spacing w:after="240" w:line="246" w:lineRule="exact"/>
              <w:ind w:left="142" w:right="142"/>
              <w:jc w:val="center"/>
            </w:pPr>
            <w:r>
              <w:t>1FT A.F.F.</w:t>
            </w:r>
          </w:p>
        </w:tc>
        <w:tc>
          <w:tcPr>
            <w:tcW w:w="1620" w:type="dxa"/>
            <w:tcBorders>
              <w:left w:val="single" w:sz="6" w:space="0" w:color="000000"/>
            </w:tcBorders>
            <w:vAlign w:val="center"/>
          </w:tcPr>
          <w:p w14:paraId="4DC14B8B" w14:textId="77777777" w:rsidR="00E94D70" w:rsidRDefault="00E94D70" w:rsidP="00E94D70">
            <w:pPr>
              <w:pStyle w:val="TableParagraph"/>
              <w:spacing w:after="240" w:line="246" w:lineRule="exact"/>
              <w:jc w:val="center"/>
            </w:pPr>
            <w:r>
              <w:t>1 PER CHILLER</w:t>
            </w:r>
          </w:p>
        </w:tc>
      </w:tr>
    </w:tbl>
    <w:p w14:paraId="114CDDDB" w14:textId="77777777" w:rsidR="00E94D70" w:rsidRDefault="001C77F9" w:rsidP="00E94D70">
      <w:pPr>
        <w:pStyle w:val="BodyText"/>
        <w:spacing w:before="204"/>
      </w:pPr>
      <w:r>
        <w:t xml:space="preserve">Local Building Codes recommendations take precedence over these parameters. Coverage can </w:t>
      </w:r>
      <w:proofErr w:type="gramStart"/>
      <w:r>
        <w:t>differ</w:t>
      </w:r>
      <w:proofErr w:type="gramEnd"/>
      <w:r>
        <w:t xml:space="preserve"> </w:t>
      </w:r>
    </w:p>
    <w:p w14:paraId="774A793C" w14:textId="77777777" w:rsidR="00E94D70" w:rsidRDefault="00E94D70" w:rsidP="00E94D70">
      <w:pPr>
        <w:pStyle w:val="BodyText"/>
        <w:spacing w:before="204"/>
      </w:pPr>
    </w:p>
    <w:p w14:paraId="78BCF2E8" w14:textId="77777777" w:rsidR="00E94D70" w:rsidRDefault="00E94D70" w:rsidP="00E94D70">
      <w:pPr>
        <w:pStyle w:val="BodyText"/>
        <w:spacing w:before="204"/>
      </w:pPr>
    </w:p>
    <w:p w14:paraId="4A4AD2C1" w14:textId="4EB7B58E" w:rsidR="00E94D70" w:rsidRDefault="00E94D70" w:rsidP="00E94D70">
      <w:pPr>
        <w:pStyle w:val="BodyText"/>
        <w:spacing w:before="204"/>
      </w:pPr>
      <w:r>
        <w:t>PART 3 – EXECUTION</w:t>
      </w:r>
    </w:p>
    <w:p w14:paraId="338407F0" w14:textId="77777777" w:rsidR="00E94D70" w:rsidRDefault="00E94D70" w:rsidP="00E94D70">
      <w:pPr>
        <w:pStyle w:val="BodyText"/>
        <w:rPr>
          <w:sz w:val="24"/>
        </w:rPr>
      </w:pPr>
    </w:p>
    <w:p w14:paraId="6B314326" w14:textId="77777777" w:rsidR="00E94D70" w:rsidRDefault="00E94D70" w:rsidP="00E94D70">
      <w:pPr>
        <w:pStyle w:val="ListParagraph"/>
        <w:numPr>
          <w:ilvl w:val="1"/>
          <w:numId w:val="1"/>
        </w:numPr>
        <w:tabs>
          <w:tab w:val="left" w:pos="1423"/>
          <w:tab w:val="left" w:pos="1424"/>
        </w:tabs>
        <w:spacing w:before="203"/>
        <w:ind w:right="0"/>
      </w:pPr>
      <w:r>
        <w:t>INSTALLATION</w:t>
      </w:r>
    </w:p>
    <w:p w14:paraId="5BE9F526" w14:textId="77777777" w:rsidR="00E94D70" w:rsidRDefault="00E94D70" w:rsidP="00E94D70">
      <w:pPr>
        <w:pStyle w:val="ListParagraph"/>
        <w:numPr>
          <w:ilvl w:val="2"/>
          <w:numId w:val="1"/>
        </w:numPr>
        <w:tabs>
          <w:tab w:val="left" w:pos="1424"/>
        </w:tabs>
        <w:spacing w:before="198"/>
        <w:jc w:val="both"/>
      </w:pPr>
      <w:r>
        <w:t>Install hazardous gas monitoring equipment including sensors, audible alarms, as shown on Contract Drawings, and as recommended by manufacturer of equipment, and as required by authorities having</w:t>
      </w:r>
      <w:r>
        <w:rPr>
          <w:spacing w:val="-4"/>
        </w:rPr>
        <w:t xml:space="preserve"> </w:t>
      </w:r>
      <w:r>
        <w:t>jurisdiction.</w:t>
      </w:r>
    </w:p>
    <w:p w14:paraId="64DC3C28" w14:textId="390087E9" w:rsidR="00E94D70" w:rsidRDefault="00E94D70" w:rsidP="00565D8E">
      <w:pPr>
        <w:pStyle w:val="ListParagraph"/>
        <w:numPr>
          <w:ilvl w:val="2"/>
          <w:numId w:val="1"/>
        </w:numPr>
        <w:tabs>
          <w:tab w:val="left" w:pos="1423"/>
          <w:tab w:val="left" w:pos="1424"/>
        </w:tabs>
        <w:spacing w:before="201"/>
        <w:ind w:right="1004"/>
      </w:pPr>
      <w:r>
        <w:t>Install conduit and wiring from sensors to control panel and to the fan starters/ HVAC control panel as recommended by manufacturer of</w:t>
      </w:r>
      <w:r>
        <w:rPr>
          <w:spacing w:val="-9"/>
        </w:rPr>
        <w:t xml:space="preserve"> </w:t>
      </w:r>
      <w:r>
        <w:t>equipment.</w:t>
      </w:r>
      <w:r w:rsidR="00565D8E">
        <w:br/>
      </w:r>
    </w:p>
    <w:p w14:paraId="6FFCC6AF" w14:textId="1B0E80B0" w:rsidR="00E94D70" w:rsidRDefault="00E94D70" w:rsidP="00E94D70">
      <w:pPr>
        <w:pStyle w:val="ListParagraph"/>
        <w:numPr>
          <w:ilvl w:val="1"/>
          <w:numId w:val="1"/>
        </w:numPr>
        <w:tabs>
          <w:tab w:val="left" w:pos="1423"/>
          <w:tab w:val="left" w:pos="1424"/>
        </w:tabs>
        <w:spacing w:before="136"/>
        <w:ind w:right="0"/>
      </w:pPr>
      <w:r>
        <w:t>SEQUENCE OF</w:t>
      </w:r>
      <w:r>
        <w:rPr>
          <w:spacing w:val="-3"/>
        </w:rPr>
        <w:t xml:space="preserve"> </w:t>
      </w:r>
      <w:r>
        <w:t>OPERATION</w:t>
      </w:r>
    </w:p>
    <w:p w14:paraId="166BB07D" w14:textId="77777777" w:rsidR="004E0A0E" w:rsidRDefault="004E0A0E" w:rsidP="004E0A0E">
      <w:pPr>
        <w:pStyle w:val="ListParagraph"/>
        <w:tabs>
          <w:tab w:val="left" w:pos="1423"/>
          <w:tab w:val="left" w:pos="1424"/>
        </w:tabs>
        <w:spacing w:before="136"/>
        <w:ind w:right="0" w:firstLine="0"/>
      </w:pPr>
    </w:p>
    <w:p w14:paraId="0CEF0AAE" w14:textId="124B3365" w:rsidR="004E0A0E" w:rsidRDefault="004E0A0E" w:rsidP="004E0A0E">
      <w:pPr>
        <w:pStyle w:val="ListParagraph"/>
        <w:widowControl/>
        <w:numPr>
          <w:ilvl w:val="2"/>
          <w:numId w:val="1"/>
        </w:numPr>
        <w:autoSpaceDE/>
        <w:autoSpaceDN/>
        <w:spacing w:after="160" w:line="259" w:lineRule="auto"/>
        <w:ind w:right="0"/>
        <w:contextualSpacing/>
      </w:pPr>
      <w:r>
        <w:t xml:space="preserve">Alarm level shall be factory determined based on the ASHREA OEL limit for the specific refrigerant used. </w:t>
      </w:r>
    </w:p>
    <w:p w14:paraId="2C9ABBF8" w14:textId="0293FA19" w:rsidR="004E0A0E" w:rsidRDefault="004E0A0E" w:rsidP="004E0A0E">
      <w:pPr>
        <w:pStyle w:val="ListParagraph"/>
        <w:widowControl/>
        <w:numPr>
          <w:ilvl w:val="2"/>
          <w:numId w:val="1"/>
        </w:numPr>
        <w:autoSpaceDE/>
        <w:autoSpaceDN/>
        <w:spacing w:after="160" w:line="259" w:lineRule="auto"/>
        <w:ind w:right="0"/>
        <w:contextualSpacing/>
      </w:pPr>
      <w:r>
        <w:t xml:space="preserve">Upon alarm level detection of 1000PPM. </w:t>
      </w:r>
    </w:p>
    <w:p w14:paraId="4729E7EC" w14:textId="77777777" w:rsidR="004E0A0E" w:rsidRDefault="004E0A0E" w:rsidP="004E0A0E">
      <w:pPr>
        <w:pStyle w:val="ListParagraph"/>
        <w:widowControl/>
        <w:numPr>
          <w:ilvl w:val="3"/>
          <w:numId w:val="1"/>
        </w:numPr>
        <w:autoSpaceDE/>
        <w:autoSpaceDN/>
        <w:spacing w:after="160" w:line="259" w:lineRule="auto"/>
        <w:ind w:right="0"/>
        <w:contextualSpacing/>
      </w:pPr>
      <w:r>
        <w:t>Remote audible and visual alarms will activate.</w:t>
      </w:r>
    </w:p>
    <w:p w14:paraId="2DB31683" w14:textId="77777777" w:rsidR="004E0A0E" w:rsidRDefault="004E0A0E" w:rsidP="004E0A0E">
      <w:pPr>
        <w:pStyle w:val="ListParagraph"/>
        <w:widowControl/>
        <w:numPr>
          <w:ilvl w:val="3"/>
          <w:numId w:val="1"/>
        </w:numPr>
        <w:autoSpaceDE/>
        <w:autoSpaceDN/>
        <w:spacing w:after="160" w:line="259" w:lineRule="auto"/>
        <w:ind w:right="0"/>
        <w:contextualSpacing/>
      </w:pPr>
      <w:r>
        <w:t xml:space="preserve">Purge fans connected to the GDP control panel will energize and start. </w:t>
      </w:r>
    </w:p>
    <w:p w14:paraId="4A7367E5" w14:textId="2E0C8AEC" w:rsidR="004E0A0E" w:rsidRDefault="004E0A0E" w:rsidP="004E0A0E">
      <w:pPr>
        <w:pStyle w:val="ListParagraph"/>
        <w:widowControl/>
        <w:numPr>
          <w:ilvl w:val="3"/>
          <w:numId w:val="1"/>
        </w:numPr>
        <w:autoSpaceDE/>
        <w:autoSpaceDN/>
        <w:spacing w:after="160" w:line="259" w:lineRule="auto"/>
        <w:ind w:right="0"/>
        <w:contextualSpacing/>
      </w:pPr>
      <w:r>
        <w:lastRenderedPageBreak/>
        <w:t>The GDP control panel will display an alarm condition with visual and audible indication and display the zone location</w:t>
      </w:r>
      <w:r w:rsidR="005E456D">
        <w:t xml:space="preserve"> &amp; gas levels of the detector in alarm on a touch screen display.</w:t>
      </w:r>
      <w:r>
        <w:t xml:space="preserve"> </w:t>
      </w:r>
    </w:p>
    <w:p w14:paraId="4865A0E5" w14:textId="77777777" w:rsidR="004E0A0E" w:rsidRDefault="004E0A0E" w:rsidP="004E0A0E">
      <w:pPr>
        <w:pStyle w:val="ListParagraph"/>
        <w:widowControl/>
        <w:numPr>
          <w:ilvl w:val="3"/>
          <w:numId w:val="1"/>
        </w:numPr>
        <w:autoSpaceDE/>
        <w:autoSpaceDN/>
        <w:spacing w:after="160" w:line="259" w:lineRule="auto"/>
        <w:ind w:right="0"/>
        <w:contextualSpacing/>
      </w:pPr>
      <w:r>
        <w:t>The system will remain in alarm until reset manually at the control panel.</w:t>
      </w:r>
    </w:p>
    <w:p w14:paraId="2CD81402" w14:textId="63A0418B" w:rsidR="004E0A0E" w:rsidRPr="004E0A0E" w:rsidRDefault="004E0A0E" w:rsidP="004E0A0E">
      <w:pPr>
        <w:pStyle w:val="ListParagraph"/>
        <w:widowControl/>
        <w:numPr>
          <w:ilvl w:val="2"/>
          <w:numId w:val="1"/>
        </w:numPr>
        <w:autoSpaceDE/>
        <w:autoSpaceDN/>
        <w:spacing w:after="160" w:line="259" w:lineRule="auto"/>
        <w:ind w:right="0"/>
        <w:contextualSpacing/>
      </w:pPr>
      <w:r>
        <w:t xml:space="preserve">Upon activation of the “emergency” button located on the panel, the same alarm sequence will ensue.  </w:t>
      </w:r>
      <w:r w:rsidR="003E140D">
        <w:br/>
      </w:r>
    </w:p>
    <w:p w14:paraId="41DA6FD1" w14:textId="77777777" w:rsidR="00E94D70" w:rsidRDefault="00E94D70" w:rsidP="00E94D70">
      <w:pPr>
        <w:pStyle w:val="ListParagraph"/>
        <w:numPr>
          <w:ilvl w:val="1"/>
          <w:numId w:val="1"/>
        </w:numPr>
        <w:tabs>
          <w:tab w:val="left" w:pos="1423"/>
          <w:tab w:val="left" w:pos="1424"/>
        </w:tabs>
        <w:spacing w:before="204"/>
        <w:ind w:right="0"/>
      </w:pPr>
      <w:r>
        <w:t>COMMISSIONING</w:t>
      </w:r>
    </w:p>
    <w:p w14:paraId="740084C2" w14:textId="77777777" w:rsidR="00E94D70" w:rsidRDefault="00E94D70" w:rsidP="00E94D70">
      <w:pPr>
        <w:pStyle w:val="BodyText"/>
        <w:rPr>
          <w:sz w:val="21"/>
        </w:rPr>
      </w:pPr>
    </w:p>
    <w:p w14:paraId="52F1EC87" w14:textId="77777777" w:rsidR="00E94D70" w:rsidRDefault="00E94D70" w:rsidP="00E94D70">
      <w:pPr>
        <w:pStyle w:val="ListParagraph"/>
        <w:numPr>
          <w:ilvl w:val="2"/>
          <w:numId w:val="1"/>
        </w:numPr>
        <w:tabs>
          <w:tab w:val="left" w:pos="1424"/>
        </w:tabs>
        <w:jc w:val="both"/>
      </w:pPr>
      <w:r>
        <w:t>After installation, test equipment to demonstrate operation of functions described above under sequence of operation by manufactures certified service</w:t>
      </w:r>
      <w:r>
        <w:rPr>
          <w:spacing w:val="-18"/>
        </w:rPr>
        <w:t xml:space="preserve"> </w:t>
      </w:r>
      <w:r>
        <w:t>technician.</w:t>
      </w:r>
    </w:p>
    <w:p w14:paraId="260BE02B" w14:textId="77777777" w:rsidR="00E94D70" w:rsidRDefault="00E94D70" w:rsidP="00E94D70">
      <w:pPr>
        <w:pStyle w:val="BodyText"/>
        <w:spacing w:before="10"/>
        <w:rPr>
          <w:sz w:val="20"/>
        </w:rPr>
      </w:pPr>
    </w:p>
    <w:p w14:paraId="1B536A1F" w14:textId="266B3EA8" w:rsidR="004E0A0E" w:rsidRDefault="00E94D70" w:rsidP="003E140D">
      <w:pPr>
        <w:pStyle w:val="ListParagraph"/>
        <w:numPr>
          <w:ilvl w:val="2"/>
          <w:numId w:val="1"/>
        </w:numPr>
        <w:tabs>
          <w:tab w:val="left" w:pos="1424"/>
        </w:tabs>
        <w:jc w:val="both"/>
      </w:pPr>
      <w:r>
        <w:t>Provide testing kits (including gas bottles) for testing and calibration by Commission technician.</w:t>
      </w:r>
    </w:p>
    <w:p w14:paraId="30F0A76A" w14:textId="77777777" w:rsidR="004E0A0E" w:rsidRPr="000162A3" w:rsidRDefault="004E0A0E" w:rsidP="004E0A0E">
      <w:pPr>
        <w:pStyle w:val="ListParagraph"/>
        <w:tabs>
          <w:tab w:val="left" w:pos="1424"/>
        </w:tabs>
        <w:ind w:firstLine="0"/>
        <w:jc w:val="both"/>
      </w:pPr>
    </w:p>
    <w:p w14:paraId="110CCA05" w14:textId="77777777" w:rsidR="00E94D70" w:rsidRDefault="00E94D70" w:rsidP="00E94D70">
      <w:pPr>
        <w:pStyle w:val="ListParagraph"/>
        <w:numPr>
          <w:ilvl w:val="1"/>
          <w:numId w:val="1"/>
        </w:numPr>
        <w:tabs>
          <w:tab w:val="left" w:pos="1423"/>
          <w:tab w:val="left" w:pos="1424"/>
        </w:tabs>
        <w:spacing w:before="202"/>
        <w:ind w:right="0"/>
      </w:pPr>
      <w:r>
        <w:t>WARRANTY.</w:t>
      </w:r>
    </w:p>
    <w:p w14:paraId="32AEC961" w14:textId="77777777" w:rsidR="00E94D70" w:rsidRDefault="00E94D70" w:rsidP="00E94D70">
      <w:pPr>
        <w:pStyle w:val="BodyText"/>
        <w:rPr>
          <w:sz w:val="21"/>
        </w:rPr>
      </w:pPr>
    </w:p>
    <w:p w14:paraId="7670647A" w14:textId="77777777" w:rsidR="00E94D70" w:rsidRDefault="00E94D70" w:rsidP="00E94D70">
      <w:pPr>
        <w:pStyle w:val="ListParagraph"/>
        <w:numPr>
          <w:ilvl w:val="2"/>
          <w:numId w:val="1"/>
        </w:numPr>
        <w:tabs>
          <w:tab w:val="left" w:pos="1423"/>
          <w:tab w:val="left" w:pos="1424"/>
        </w:tabs>
        <w:spacing w:line="252" w:lineRule="exact"/>
        <w:ind w:right="0"/>
      </w:pPr>
      <w:r>
        <w:t>Limited</w:t>
      </w:r>
      <w:r>
        <w:rPr>
          <w:spacing w:val="-1"/>
        </w:rPr>
        <w:t xml:space="preserve"> </w:t>
      </w:r>
      <w:r>
        <w:t>Warranty</w:t>
      </w:r>
    </w:p>
    <w:p w14:paraId="2EA52DFA" w14:textId="00D3035C" w:rsidR="00E94D70" w:rsidRDefault="003E140D" w:rsidP="003E140D">
      <w:pPr>
        <w:pStyle w:val="ListParagraph"/>
        <w:numPr>
          <w:ilvl w:val="3"/>
          <w:numId w:val="5"/>
        </w:numPr>
        <w:tabs>
          <w:tab w:val="left" w:pos="2000"/>
        </w:tabs>
        <w:ind w:right="1000"/>
        <w:jc w:val="both"/>
      </w:pPr>
      <w:r>
        <w:t>Canadian Gas Safety, Inc. warrants to the original purchaser and/or ultimate customer ("Purchaser") of CGS products ("Product") that if any part thereof proves to be defective in material or workmanship within thirty six (36) months, such defective part will be repaired or replaced, free of charge.</w:t>
      </w:r>
    </w:p>
    <w:p w14:paraId="11E19A01" w14:textId="77777777" w:rsidR="00E94D70" w:rsidRDefault="00E94D70" w:rsidP="00E94D70"/>
    <w:p w14:paraId="16DDC519" w14:textId="77777777" w:rsidR="00E94D70" w:rsidRDefault="00E94D70" w:rsidP="00E94D70">
      <w:pPr>
        <w:jc w:val="center"/>
      </w:pPr>
      <w:r>
        <w:t>END OF SECTION 28 3500</w:t>
      </w:r>
    </w:p>
    <w:p w14:paraId="09053313" w14:textId="77777777" w:rsidR="00E94D70" w:rsidRDefault="00E94D70">
      <w:pPr>
        <w:jc w:val="center"/>
      </w:pPr>
    </w:p>
    <w:sectPr w:rsidR="00E94D70" w:rsidSect="001C77F9">
      <w:headerReference w:type="default" r:id="rId7"/>
      <w:foot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E2BA" w14:textId="77777777" w:rsidR="00597D71" w:rsidRDefault="00597D71">
      <w:r>
        <w:separator/>
      </w:r>
    </w:p>
  </w:endnote>
  <w:endnote w:type="continuationSeparator" w:id="0">
    <w:p w14:paraId="170058F9" w14:textId="77777777" w:rsidR="00597D71" w:rsidRDefault="0059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EA32" w14:textId="603535EC" w:rsidR="00D13FE3"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14:anchorId="4484DC25" wp14:editId="37FE461E">
              <wp:simplePos x="0" y="0"/>
              <wp:positionH relativeFrom="page">
                <wp:posOffset>901700</wp:posOffset>
              </wp:positionH>
              <wp:positionV relativeFrom="page">
                <wp:posOffset>9471660</wp:posOffset>
              </wp:positionV>
              <wp:extent cx="831850" cy="13843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1E5C" w14:textId="77777777" w:rsidR="00D13FE3" w:rsidRDefault="003E140D" w:rsidP="00B0720A">
                          <w:pPr>
                            <w:spacing w:before="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DC25" id="_x0000_t202" coordsize="21600,21600" o:spt="202" path="m,l,21600r21600,l21600,xe">
              <v:stroke joinstyle="miter"/>
              <v:path gradientshapeok="t" o:connecttype="rect"/>
            </v:shapetype>
            <v:shape id="Text Box 2" o:spid="_x0000_s1030" type="#_x0000_t202" style="position:absolute;margin-left:71pt;margin-top:745.8pt;width:65.5pt;height:1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" filled="f" stroked="f">
              <v:textbox inset="0,0,0,0">
                <w:txbxContent>
                  <w:p w14:paraId="22C21E5C" w14:textId="77777777" w:rsidR="00D13FE3" w:rsidRDefault="00000000" w:rsidP="00B0720A">
                    <w:pPr>
                      <w:spacing w:before="13"/>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30D4BC19" wp14:editId="6C40E4B2">
              <wp:simplePos x="0" y="0"/>
              <wp:positionH relativeFrom="page">
                <wp:posOffset>4767580</wp:posOffset>
              </wp:positionH>
              <wp:positionV relativeFrom="page">
                <wp:posOffset>9471660</wp:posOffset>
              </wp:positionV>
              <wp:extent cx="437515" cy="138430"/>
              <wp:effectExtent l="0" t="381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CA65" w14:textId="77777777" w:rsidR="00D13FE3" w:rsidRDefault="003E140D">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BC19" id="Text Box 1" o:spid="_x0000_s1031" type="#_x0000_t202" style="position:absolute;margin-left:375.4pt;margin-top:745.8pt;width:34.45pt;height:1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" filled="f" stroked="f">
              <v:textbox inset="0,0,0,0">
                <w:txbxContent>
                  <w:p w14:paraId="60EDCA65" w14:textId="77777777" w:rsidR="00D13FE3" w:rsidRDefault="00000000">
                    <w:pPr>
                      <w:spacing w:before="13"/>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3439" w14:textId="77777777" w:rsidR="00597D71" w:rsidRDefault="00597D71">
      <w:r>
        <w:separator/>
      </w:r>
    </w:p>
  </w:footnote>
  <w:footnote w:type="continuationSeparator" w:id="0">
    <w:p w14:paraId="6DCC0B4A" w14:textId="77777777" w:rsidR="00597D71" w:rsidRDefault="0059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0515" w14:textId="77777777" w:rsidR="00D13FE3"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5368A7C4" wp14:editId="70F8F174">
              <wp:simplePos x="0" y="0"/>
              <wp:positionH relativeFrom="page">
                <wp:posOffset>901700</wp:posOffset>
              </wp:positionH>
              <wp:positionV relativeFrom="page">
                <wp:posOffset>446405</wp:posOffset>
              </wp:positionV>
              <wp:extent cx="2084070" cy="340995"/>
              <wp:effectExtent l="0"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263CC" w14:textId="77777777" w:rsidR="00D13FE3" w:rsidRDefault="00A11962" w:rsidP="009F16A4">
                          <w:pPr>
                            <w:spacing w:before="11" w:line="252" w:lineRule="exact"/>
                            <w:rPr>
                              <w:b/>
                            </w:rPr>
                          </w:pPr>
                          <w:r>
                            <w:rPr>
                              <w:b/>
                            </w:rPr>
                            <w:t xml:space="preserve">Mechanical Room Gas Detection </w:t>
                          </w:r>
                        </w:p>
                        <w:p w14:paraId="5B0B4893" w14:textId="77777777" w:rsidR="00D13FE3" w:rsidRDefault="003E140D">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8A7C4" id="_x0000_t202" coordsize="21600,21600" o:spt="202" path="m,l,21600r21600,l21600,xe">
              <v:stroke joinstyle="miter"/>
              <v:path gradientshapeok="t" o:connecttype="rect"/>
            </v:shapetype>
            <v:shape id="Text Box 6" o:spid="_x0000_s1026" type="#_x0000_t202" style="position:absolute;margin-left:71pt;margin-top:35.15pt;width:164.1pt;height:2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Lj1gEAAJEDAAAOAAAAZHJzL2Uyb0RvYy54bWysU9tu2zAMfR+wfxD0vtjJuq014hRdiw4D&#10;ugvQ7QNkWbaF2aJGKrGzrx8lx+kub8NeBJqUDs85pLfX09CLg0Gy4Eq5XuVSGKehtq4t5dcv9y8u&#10;pa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" filled="f" stroked="f">
              <v:textbox inset="0,0,0,0">
                <w:txbxContent>
                  <w:p w14:paraId="109263CC" w14:textId="77777777" w:rsidR="00D13FE3" w:rsidRDefault="00A11962" w:rsidP="009F16A4">
                    <w:pPr>
                      <w:spacing w:before="11" w:line="252" w:lineRule="exact"/>
                      <w:rPr>
                        <w:b/>
                      </w:rPr>
                    </w:pPr>
                    <w:r>
                      <w:rPr>
                        <w:b/>
                      </w:rPr>
                      <w:t xml:space="preserve">Mechanical Room Gas Detection </w:t>
                    </w:r>
                  </w:p>
                  <w:p w14:paraId="5B0B4893" w14:textId="77777777" w:rsidR="00D13FE3" w:rsidRDefault="00000000">
                    <w:pPr>
                      <w:pStyle w:val="BodyText"/>
                      <w:spacing w:line="252"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1953D485" wp14:editId="400CC304">
              <wp:simplePos x="0" y="0"/>
              <wp:positionH relativeFrom="page">
                <wp:posOffset>914400</wp:posOffset>
              </wp:positionH>
              <wp:positionV relativeFrom="page">
                <wp:posOffset>762000</wp:posOffset>
              </wp:positionV>
              <wp:extent cx="59436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4CF35"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PS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" strokeweight=".48pt">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44A23BFB" wp14:editId="1EE3E99F">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0B28" w14:textId="77777777" w:rsidR="00D13FE3" w:rsidRDefault="003E140D">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3BFB" id="Text Box 5" o:spid="_x0000_s1027" type="#_x0000_t202" style="position:absolute;margin-left:365.85pt;margin-top:35.15pt;width:175.8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" filled="f" stroked="f">
              <v:textbox inset="0,0,0,0">
                <w:txbxContent>
                  <w:p w14:paraId="2B4E0B28" w14:textId="77777777" w:rsidR="00D13FE3" w:rsidRDefault="00000000">
                    <w:pPr>
                      <w:pStyle w:val="BodyText"/>
                      <w:spacing w:before="11"/>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28863FA5" wp14:editId="41447056">
              <wp:simplePos x="0" y="0"/>
              <wp:positionH relativeFrom="page">
                <wp:posOffset>3028950</wp:posOffset>
              </wp:positionH>
              <wp:positionV relativeFrom="page">
                <wp:posOffset>606425</wp:posOffset>
              </wp:positionV>
              <wp:extent cx="1709420" cy="1809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BA34" w14:textId="77777777" w:rsidR="00D13FE3" w:rsidRDefault="00A11962">
                          <w:pPr>
                            <w:pStyle w:val="BodyText"/>
                            <w:spacing w:before="11"/>
                            <w:ind w:left="20"/>
                          </w:pPr>
                          <w:r>
                            <w:t>GAS DETECTION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3FA5" id="Text Box 4" o:spid="_x0000_s1028" type="#_x0000_t202" style="position:absolute;margin-left:238.5pt;margin-top:47.75pt;width:134.6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" filled="f" stroked="f">
              <v:textbox inset="0,0,0,0">
                <w:txbxContent>
                  <w:p w14:paraId="0C27BA34" w14:textId="77777777" w:rsidR="00D13FE3" w:rsidRDefault="00A11962">
                    <w:pPr>
                      <w:pStyle w:val="BodyText"/>
                      <w:spacing w:before="11"/>
                      <w:ind w:left="20"/>
                    </w:pPr>
                    <w:r>
                      <w:t>GAS DETECTION SYSTEM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79967372" wp14:editId="1BD7E550">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CB7B" w14:textId="4651E0F2" w:rsidR="00D13FE3" w:rsidRDefault="00A11962">
                          <w:pPr>
                            <w:pStyle w:val="BodyText"/>
                            <w:spacing w:before="11"/>
                            <w:ind w:left="20"/>
                          </w:pPr>
                          <w:r>
                            <w:t xml:space="preserve">23 8500 - </w:t>
                          </w:r>
                          <w:r>
                            <w:fldChar w:fldCharType="begin"/>
                          </w:r>
                          <w:r>
                            <w:instrText xml:space="preserve"> PAGE </w:instrText>
                          </w:r>
                          <w:r>
                            <w:fldChar w:fldCharType="separate"/>
                          </w:r>
                          <w:r w:rsidR="0088333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67372" id="_x0000_t202" coordsize="21600,21600" o:spt="202" path="m,l,21600r21600,l21600,xe">
              <v:stroke joinstyle="miter"/>
              <v:path gradientshapeok="t" o:connecttype="rect"/>
            </v:shapetype>
            <v:shape id="Text Box 3" o:spid="_x0000_s1029" type="#_x0000_t202" style="position:absolute;margin-left:488.25pt;margin-top:47.75pt;width:53.4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WtrQIAAK8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" filled="f" stroked="f">
              <v:textbox inset="0,0,0,0">
                <w:txbxContent>
                  <w:p w14:paraId="200ECB7B" w14:textId="4651E0F2" w:rsidR="00D13FE3" w:rsidRDefault="00A11962">
                    <w:pPr>
                      <w:pStyle w:val="BodyText"/>
                      <w:spacing w:before="11"/>
                      <w:ind w:left="20"/>
                    </w:pPr>
                    <w:r>
                      <w:t xml:space="preserve">23 8500 - </w:t>
                    </w:r>
                    <w:r>
                      <w:fldChar w:fldCharType="begin"/>
                    </w:r>
                    <w:r>
                      <w:instrText xml:space="preserve"> PAGE </w:instrText>
                    </w:r>
                    <w:r>
                      <w:fldChar w:fldCharType="separate"/>
                    </w:r>
                    <w:r w:rsidR="00883333">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C6E24"/>
    <w:multiLevelType w:val="multilevel"/>
    <w:tmpl w:val="60C85C48"/>
    <w:lvl w:ilvl="0">
      <w:start w:val="3"/>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1" w15:restartNumberingAfterBreak="0">
    <w:nsid w:val="2F8A7245"/>
    <w:multiLevelType w:val="hybridMultilevel"/>
    <w:tmpl w:val="364A07BA"/>
    <w:lvl w:ilvl="0" w:tplc="C97C5702">
      <w:start w:val="1"/>
      <w:numFmt w:val="decimal"/>
      <w:lvlText w:val="%1."/>
      <w:lvlJc w:val="left"/>
      <w:pPr>
        <w:ind w:left="757" w:hanging="576"/>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2" w15:restartNumberingAfterBreak="0">
    <w:nsid w:val="542F57A7"/>
    <w:multiLevelType w:val="multilevel"/>
    <w:tmpl w:val="BBBC9FE8"/>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3" w15:restartNumberingAfterBreak="0">
    <w:nsid w:val="62AF25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8258858">
    <w:abstractNumId w:val="0"/>
  </w:num>
  <w:num w:numId="2" w16cid:durableId="635917602">
    <w:abstractNumId w:val="2"/>
  </w:num>
  <w:num w:numId="3" w16cid:durableId="2026245336">
    <w:abstractNumId w:val="1"/>
  </w:num>
  <w:num w:numId="4" w16cid:durableId="2043824400">
    <w:abstractNumId w:val="3"/>
  </w:num>
  <w:num w:numId="5" w16cid:durableId="1342857274">
    <w:abstractNumId w:val="0"/>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F9"/>
    <w:rsid w:val="00000BC4"/>
    <w:rsid w:val="000C3FF9"/>
    <w:rsid w:val="00176E64"/>
    <w:rsid w:val="001C77F9"/>
    <w:rsid w:val="002302BE"/>
    <w:rsid w:val="00302658"/>
    <w:rsid w:val="00352ACA"/>
    <w:rsid w:val="00376281"/>
    <w:rsid w:val="003C355B"/>
    <w:rsid w:val="003E140D"/>
    <w:rsid w:val="004331E8"/>
    <w:rsid w:val="004E0A0E"/>
    <w:rsid w:val="004E6F52"/>
    <w:rsid w:val="00562E8D"/>
    <w:rsid w:val="00565D8E"/>
    <w:rsid w:val="00597D71"/>
    <w:rsid w:val="005E456D"/>
    <w:rsid w:val="00647FFD"/>
    <w:rsid w:val="006B4F1A"/>
    <w:rsid w:val="00883333"/>
    <w:rsid w:val="008B11E7"/>
    <w:rsid w:val="00993727"/>
    <w:rsid w:val="00A11962"/>
    <w:rsid w:val="00A27BDB"/>
    <w:rsid w:val="00A71556"/>
    <w:rsid w:val="00AF54DE"/>
    <w:rsid w:val="00BF0AF6"/>
    <w:rsid w:val="00D12BCF"/>
    <w:rsid w:val="00DA2918"/>
    <w:rsid w:val="00E94D70"/>
    <w:rsid w:val="00EA3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A0C"/>
  <w15:chartTrackingRefBased/>
  <w15:docId w15:val="{FEF09E69-35CA-4A6F-A99F-093007F1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F9"/>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7F9"/>
  </w:style>
  <w:style w:type="character" w:customStyle="1" w:styleId="BodyTextChar">
    <w:name w:val="Body Text Char"/>
    <w:basedOn w:val="DefaultParagraphFont"/>
    <w:link w:val="BodyText"/>
    <w:uiPriority w:val="1"/>
    <w:rsid w:val="001C77F9"/>
    <w:rPr>
      <w:rFonts w:ascii="Times New Roman" w:eastAsia="Times New Roman" w:hAnsi="Times New Roman" w:cs="Times New Roman"/>
      <w:lang w:val="en-US"/>
    </w:rPr>
  </w:style>
  <w:style w:type="paragraph" w:styleId="ListParagraph">
    <w:name w:val="List Paragraph"/>
    <w:basedOn w:val="Normal"/>
    <w:uiPriority w:val="1"/>
    <w:qFormat/>
    <w:rsid w:val="001C77F9"/>
    <w:pPr>
      <w:ind w:left="1424" w:right="1003" w:hanging="576"/>
    </w:pPr>
  </w:style>
  <w:style w:type="paragraph" w:customStyle="1" w:styleId="TableParagraph">
    <w:name w:val="Table Paragraph"/>
    <w:basedOn w:val="Normal"/>
    <w:uiPriority w:val="1"/>
    <w:qFormat/>
    <w:rsid w:val="001C77F9"/>
  </w:style>
  <w:style w:type="paragraph" w:styleId="Header">
    <w:name w:val="header"/>
    <w:basedOn w:val="Normal"/>
    <w:link w:val="HeaderChar"/>
    <w:uiPriority w:val="99"/>
    <w:unhideWhenUsed/>
    <w:rsid w:val="00A27BDB"/>
    <w:pPr>
      <w:tabs>
        <w:tab w:val="center" w:pos="4680"/>
        <w:tab w:val="right" w:pos="9360"/>
      </w:tabs>
    </w:pPr>
  </w:style>
  <w:style w:type="character" w:customStyle="1" w:styleId="HeaderChar">
    <w:name w:val="Header Char"/>
    <w:basedOn w:val="DefaultParagraphFont"/>
    <w:link w:val="Header"/>
    <w:uiPriority w:val="99"/>
    <w:rsid w:val="00A27BDB"/>
    <w:rPr>
      <w:rFonts w:ascii="Times New Roman" w:eastAsia="Times New Roman" w:hAnsi="Times New Roman" w:cs="Times New Roman"/>
      <w:lang w:val="en-US"/>
    </w:rPr>
  </w:style>
  <w:style w:type="paragraph" w:styleId="Footer">
    <w:name w:val="footer"/>
    <w:basedOn w:val="Normal"/>
    <w:link w:val="FooterChar"/>
    <w:uiPriority w:val="99"/>
    <w:unhideWhenUsed/>
    <w:rsid w:val="00A27BDB"/>
    <w:pPr>
      <w:tabs>
        <w:tab w:val="center" w:pos="4680"/>
        <w:tab w:val="right" w:pos="9360"/>
      </w:tabs>
    </w:pPr>
  </w:style>
  <w:style w:type="character" w:customStyle="1" w:styleId="FooterChar">
    <w:name w:val="Footer Char"/>
    <w:basedOn w:val="DefaultParagraphFont"/>
    <w:link w:val="Footer"/>
    <w:uiPriority w:val="99"/>
    <w:rsid w:val="00A27B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4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Tatlock</dc:creator>
  <cp:keywords/>
  <dc:description/>
  <cp:lastModifiedBy>Ben Tatlock</cp:lastModifiedBy>
  <cp:revision>2</cp:revision>
  <dcterms:created xsi:type="dcterms:W3CDTF">2023-02-27T12:11:00Z</dcterms:created>
  <dcterms:modified xsi:type="dcterms:W3CDTF">2023-02-27T12:11:00Z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1942770076</vt:i4>
  </property>
</Properties>
</file>